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/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sz w:val="21"/>
                    <w:szCs w:val="21"/>
                    <w:highlight w:val="white"/>
                    <w:rtl w:val="0"/>
                  </w:rPr>
                  <w:t xml:space="preserve">全級性新興科技素養基礎講座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/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sz w:val="21"/>
                    <w:szCs w:val="21"/>
                    <w:highlight w:val="white"/>
                    <w:rtl w:val="0"/>
                  </w:rPr>
                  <w:t xml:space="preserve">講座Project Next 的主題、核心概念和關鍵資訊。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sz w:val="21"/>
                    <w:szCs w:val="21"/>
                    <w:highlight w:val="white"/>
                    <w:rtl w:val="0"/>
                  </w:rPr>
                  <w:t xml:space="preserve">認識甚麼是新興科技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sz w:val="21"/>
                    <w:szCs w:val="21"/>
                    <w:highlight w:val="white"/>
                    <w:rtl w:val="0"/>
                  </w:rPr>
                  <w:t xml:space="preserve">學習正向新興</w:t>
                </w:r>
              </w:sdtContent>
            </w:sdt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highlight w:val="white"/>
                    <w:rtl w:val="0"/>
                  </w:rPr>
                  <w:t xml:space="preserve">科技素養及價值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了解並</w:t>
            </w: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highlight w:val="white"/>
                    <w:rtl w:val="0"/>
                  </w:rPr>
                  <w:t xml:space="preserve">認識甚麼是新興科技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簡報「</w:t>
            </w:r>
            <w:r w:rsidDel="00000000" w:rsidR="00000000" w:rsidRPr="00000000">
              <w:rPr>
                <w:rtl w:val="0"/>
              </w:rPr>
              <w:t xml:space="preserve">全級性新興科技素養基礎講座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《</w:t>
            </w:r>
            <w:r w:rsidDel="00000000" w:rsidR="00000000" w:rsidRPr="00000000">
              <w:rPr>
                <w:rtl w:val="0"/>
              </w:rPr>
              <w:t xml:space="preserve">甚麼是DEEP Fake (深度偽造)？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15"/>
        <w:gridCol w:w="7455"/>
        <w:gridCol w:w="1590"/>
        <w:tblGridChange w:id="0">
          <w:tblGrid>
            <w:gridCol w:w="1215"/>
            <w:gridCol w:w="7455"/>
            <w:gridCol w:w="1590"/>
          </w:tblGrid>
        </w:tblGridChange>
      </w:tblGrid>
      <w:tr>
        <w:trPr>
          <w:cantSplit w:val="0"/>
          <w:trHeight w:val="307.96875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rHeight w:val="220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講座目標</w:t>
            </w:r>
          </w:p>
          <w:p w:rsidR="00000000" w:rsidDel="00000000" w:rsidP="00000000" w:rsidRDefault="00000000" w:rsidRPr="00000000" w14:paraId="0000002C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hd w:fill="ffffff" w:val="clear"/>
              <w:ind w:left="720" w:hanging="360"/>
              <w:rPr>
                <w:rFonts w:ascii="Arial" w:cs="Arial" w:eastAsia="Arial" w:hAnsi="Arial"/>
                <w:color w:val="131314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rtl w:val="0"/>
                  </w:rPr>
                  <w:t xml:space="preserve">認識甚麼是新興科技 (認識甚麼是新興科技)</w:t>
                </w:r>
              </w:sdtContent>
            </w:sdt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hd w:fill="ffffff" w:val="clear"/>
              <w:ind w:left="720" w:hanging="360"/>
              <w:rPr>
                <w:rFonts w:ascii="Arial" w:cs="Arial" w:eastAsia="Arial" w:hAnsi="Arial"/>
                <w:color w:val="131314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rtl w:val="0"/>
                  </w:rPr>
                  <w:t xml:space="preserve">講座首先介紹了新興科技的概念，並透過4張圖片提問學生「他們有新興科技素養嗎？為甚麼？」，引導學生思考科技素養的定義和重要性。</w:t>
                </w:r>
              </w:sdtContent>
            </w:sdt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hd w:fill="ffffff" w:val="clear"/>
              <w:ind w:left="720" w:hanging="360"/>
              <w:rPr>
                <w:rFonts w:ascii="Arial" w:cs="Arial" w:eastAsia="Arial" w:hAnsi="Arial"/>
                <w:color w:val="131314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131314"/>
                    <w:rtl w:val="0"/>
                  </w:rPr>
                  <w:t xml:space="preserve">明確指出新興科技素養是指：「使用先進科技時所具備的 正向知識、技能與價值觀」。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認識甚麼是新興科技、學習正向新興科技素養及價值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48.00000000000001" w:lineRule="auto"/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131314"/>
                    <w:rtl w:val="0"/>
                  </w:rPr>
                  <w:t xml:space="preserve">人工智能的生活例子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9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color w:val="131314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列舉了多個人工智能在生活中的應用例子，包括：</w:t>
                </w:r>
              </w:sdtContent>
            </w:sdt>
          </w:p>
          <w:p w:rsidR="00000000" w:rsidDel="00000000" w:rsidP="00000000" w:rsidRDefault="00000000" w:rsidRPr="00000000" w14:paraId="00000034">
            <w:pPr>
              <w:numPr>
                <w:ilvl w:val="0"/>
                <w:numId w:val="9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聊天機械人</w:t>
                </w:r>
              </w:sdtContent>
            </w:sdt>
          </w:p>
          <w:p w:rsidR="00000000" w:rsidDel="00000000" w:rsidP="00000000" w:rsidRDefault="00000000" w:rsidRPr="00000000" w14:paraId="00000035">
            <w:pPr>
              <w:numPr>
                <w:ilvl w:val="0"/>
                <w:numId w:val="9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自動駕駛</w:t>
                </w:r>
              </w:sdtContent>
            </w:sdt>
          </w:p>
          <w:p w:rsidR="00000000" w:rsidDel="00000000" w:rsidP="00000000" w:rsidRDefault="00000000" w:rsidRPr="00000000" w14:paraId="00000036">
            <w:pPr>
              <w:numPr>
                <w:ilvl w:val="0"/>
                <w:numId w:val="9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圖像生成</w:t>
                </w:r>
              </w:sdtContent>
            </w:sdt>
          </w:p>
          <w:p w:rsidR="00000000" w:rsidDel="00000000" w:rsidP="00000000" w:rsidRDefault="00000000" w:rsidRPr="00000000" w14:paraId="00000037">
            <w:pPr>
              <w:numPr>
                <w:ilvl w:val="0"/>
                <w:numId w:val="9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深度偽造 (Deepfake)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hd w:fill="ffffff" w:val="clear"/>
              <w:spacing w:after="240" w:before="240" w:lineRule="auto"/>
              <w:ind w:left="0" w:firstLine="0"/>
              <w:jc w:val="both"/>
              <w:rPr/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人工智能在生活中的應用例子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02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0"/>
        <w:gridCol w:w="7695"/>
        <w:gridCol w:w="1320"/>
        <w:tblGridChange w:id="0">
          <w:tblGrid>
            <w:gridCol w:w="1260"/>
            <w:gridCol w:w="7695"/>
            <w:gridCol w:w="1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48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內容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rHeight w:val="4005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深度偽造 (Deepfake) 的介紹：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以 AI 模特兒 Imma 作為例子，並播放相關影片，說明深度偽造技術的逼真程度及其在商業廣告中的應用。</w:t>
                </w:r>
              </w:sdtContent>
            </w:sdt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「Imma是一位來自日本的AI 模特兒，透過人工智能（AI）的深偽技術（Deepfake）逼真呈現猶如真人般的外貌。」</w:t>
                </w:r>
              </w:sdtContent>
            </w:sdt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「她擁有自己的社交媒體Instagram，影響力絕不亞於網路紅人。更成為新一代的廣告寵兒，為Skii、Coach等世界知名品牌代言廣告。」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8.00000000000001" w:lineRule="auto"/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活動體驗：</w:t>
            </w: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131314"/>
                    <w:rtl w:val="0"/>
                  </w:rPr>
                  <w:t xml:space="preserve">不存在的人類(this-person-does-not-exist.com )</w:t>
                </w:r>
              </w:sdtContent>
            </w:sdt>
          </w:p>
          <w:p w:rsidR="00000000" w:rsidDel="00000000" w:rsidP="00000000" w:rsidRDefault="00000000" w:rsidRPr="00000000" w14:paraId="00000043">
            <w:pPr>
              <w:spacing w:after="48.00000000000001" w:lineRule="auto"/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2"/>
              </w:numPr>
              <w:shd w:fill="ffffff" w:val="clear"/>
              <w:ind w:left="720" w:hanging="360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引導學生透過網站來親身體驗人工智能生成不存在人臉的能力，進一步理解深度偽造的概念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講解並體驗深度偽造技術</w:t>
            </w:r>
          </w:p>
        </w:tc>
      </w:tr>
      <w:tr>
        <w:trPr>
          <w:cantSplit w:val="0"/>
          <w:trHeight w:val="4526.80664062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  <w:sz w:val="21"/>
                <w:szCs w:val="21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131314"/>
                    <w:rtl w:val="0"/>
                  </w:rPr>
                  <w:t xml:space="preserve">講解元宇宙的特性及相關技術: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0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sz w:val="14"/>
                <w:szCs w:val="14"/>
                <w:rtl w:val="0"/>
              </w:rPr>
              <w:t xml:space="preserve"> </w:t>
            </w: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講座介紹了元宇宙的概念，並歸納了其主要特性：</w:t>
                </w:r>
              </w:sdtContent>
            </w:sdt>
          </w:p>
          <w:p w:rsidR="00000000" w:rsidDel="00000000" w:rsidP="00000000" w:rsidRDefault="00000000" w:rsidRPr="00000000" w14:paraId="00000049">
            <w:pPr>
              <w:numPr>
                <w:ilvl w:val="0"/>
                <w:numId w:val="10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 </w:t>
            </w: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多樣性</w:t>
                </w:r>
              </w:sdtContent>
            </w:sdt>
          </w:p>
          <w:p w:rsidR="00000000" w:rsidDel="00000000" w:rsidP="00000000" w:rsidRDefault="00000000" w:rsidRPr="00000000" w14:paraId="0000004A">
            <w:pPr>
              <w:numPr>
                <w:ilvl w:val="0"/>
                <w:numId w:val="10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隨時隨地</w:t>
                </w:r>
              </w:sdtContent>
            </w:sdt>
          </w:p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低延遲</w:t>
                </w:r>
              </w:sdtContent>
            </w:sdt>
          </w:p>
          <w:p w:rsidR="00000000" w:rsidDel="00000000" w:rsidP="00000000" w:rsidRDefault="00000000" w:rsidRPr="00000000" w14:paraId="0000004C">
            <w:pPr>
              <w:numPr>
                <w:ilvl w:val="0"/>
                <w:numId w:val="10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沉浸式</w:t>
                </w:r>
              </w:sdtContent>
            </w:sdt>
          </w:p>
          <w:p w:rsidR="00000000" w:rsidDel="00000000" w:rsidP="00000000" w:rsidRDefault="00000000" w:rsidRPr="00000000" w14:paraId="0000004D">
            <w:pPr>
              <w:shd w:fill="ffffff" w:val="clear"/>
              <w:spacing w:after="240" w:before="240" w:lineRule="auto"/>
              <w:ind w:left="360"/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131314"/>
                    <w:rtl w:val="0"/>
                  </w:rPr>
                  <w:t xml:space="preserve">體驗活動：裸眼3D技術：</w:t>
                </w:r>
              </w:sdtContent>
            </w:sdt>
          </w:p>
          <w:p w:rsidR="00000000" w:rsidDel="00000000" w:rsidP="00000000" w:rsidRDefault="00000000" w:rsidRPr="00000000" w14:paraId="0000004E">
            <w:pPr>
              <w:numPr>
                <w:ilvl w:val="0"/>
                <w:numId w:val="11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為了讓學生更直觀地理解元宇宙的沉浸式體驗，講座介紹了裸眼3D技術，並解釋了幾種實現裸眼3D的方式：</w:t>
                </w:r>
              </w:sdtContent>
            </w:sdt>
          </w:p>
          <w:p w:rsidR="00000000" w:rsidDel="00000000" w:rsidP="00000000" w:rsidRDefault="00000000" w:rsidRPr="00000000" w14:paraId="0000004F">
            <w:pPr>
              <w:numPr>
                <w:ilvl w:val="0"/>
                <w:numId w:val="11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視差屏障技術</w:t>
                </w:r>
              </w:sdtContent>
            </w:sdt>
          </w:p>
          <w:p w:rsidR="00000000" w:rsidDel="00000000" w:rsidP="00000000" w:rsidRDefault="00000000" w:rsidRPr="00000000" w14:paraId="00000050">
            <w:pPr>
              <w:numPr>
                <w:ilvl w:val="0"/>
                <w:numId w:val="11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光學透鏡技術</w:t>
                </w:r>
              </w:sdtContent>
            </w:sdt>
          </w:p>
          <w:p w:rsidR="00000000" w:rsidDel="00000000" w:rsidP="00000000" w:rsidRDefault="00000000" w:rsidRPr="00000000" w14:paraId="00000051">
            <w:pPr>
              <w:numPr>
                <w:ilvl w:val="0"/>
                <w:numId w:val="11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體積顯示技術</w:t>
                </w:r>
              </w:sdtContent>
            </w:sdt>
          </w:p>
          <w:p w:rsidR="00000000" w:rsidDel="00000000" w:rsidP="00000000" w:rsidRDefault="00000000" w:rsidRPr="00000000" w14:paraId="00000052">
            <w:pPr>
              <w:numPr>
                <w:ilvl w:val="0"/>
                <w:numId w:val="11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「裸眼3D技術 是一種可以在不需要使用任何特殊眼鏡或其他輔助設備的情況下，在顯示器上創造出 3D 立體效果的技術。」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講解並體驗元宇宙</w:t>
            </w:r>
          </w:p>
        </w:tc>
      </w:tr>
      <w:tr>
        <w:trPr>
          <w:cantSplit w:val="0"/>
          <w:trHeight w:val="2521.8164062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  <w:color w:val="131314"/>
                <w:sz w:val="21"/>
                <w:szCs w:val="2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元宇宙發展的挑戰與展望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3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硬件限制：「裝置的效率未能達到百分百的低延遲」</w:t>
                </w:r>
              </w:sdtContent>
            </w:sdt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「配戴裝置時的不適感」</w:t>
                </w:r>
              </w:sdtContent>
            </w:sdt>
          </w:p>
          <w:p w:rsidR="00000000" w:rsidDel="00000000" w:rsidP="00000000" w:rsidRDefault="00000000" w:rsidRPr="00000000" w14:paraId="00000057">
            <w:pPr>
              <w:numPr>
                <w:ilvl w:val="0"/>
                <w:numId w:val="3"/>
              </w:numPr>
              <w:shd w:fill="ffffff" w:val="clear"/>
              <w:spacing w:after="0" w:afterAutospacing="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31314"/>
                <w:rtl w:val="0"/>
              </w:rPr>
              <w:t xml:space="preserve"> </w:t>
            </w: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價錢限制：「部分高端的 VR 眼鏡、手套等硬件設備價格較高，並非大眾消費者能夠負擔，令元宇宙未能完全在社會普及應用」</w:t>
                </w:r>
              </w:sdtContent>
            </w:sdt>
          </w:p>
          <w:p w:rsidR="00000000" w:rsidDel="00000000" w:rsidP="00000000" w:rsidRDefault="00000000" w:rsidRPr="00000000" w14:paraId="00000058">
            <w:pPr>
              <w:numPr>
                <w:ilvl w:val="0"/>
                <w:numId w:val="3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儘管存在挑戰，講座對元宇宙的未來發展持樂觀態度，認為「隨著未來科技的進步，定能逐步克服」這些限制。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元宇宙發展的挑戰與展望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  <w:b w:val="1"/>
                <w:color w:val="131314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131314"/>
                    <w:rtl w:val="0"/>
                  </w:rPr>
                  <w:t xml:space="preserve">總結：擁抱新興科技世界</w:t>
                </w:r>
              </w:sdtContent>
            </w:sdt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shd w:fill="ffffff" w:val="clear"/>
              <w:spacing w:after="0" w:afterAutospacing="0" w:befor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過將現今的手機與數十年前的初代電腦進行對比，說明科技的快速發展和進步，強調了不論人工智能和元宇宙如何發展，學習科技素養是必要的準備。</w:t>
                </w:r>
              </w:sdtContent>
            </w:sdt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shd w:fill="ffffff" w:val="clear"/>
              <w:spacing w:after="240" w:before="0" w:beforeAutospacing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「所以不論人工智能及元宇宙如何發展，我們都應學習科技素養，待科技發展完全成熟之時，便可以正確地擁抱新興科技世界。」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color w:val="131314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131314"/>
                    <w:rtl w:val="0"/>
                  </w:rPr>
                  <w:t xml:space="preserve">強調學習科技素養的重要性</w:t>
                </w:r>
              </w:sdtContent>
            </w:sdt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Arial Unicode MS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908BC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yawo3dJKzFNYMHx4celTR92Rg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4AHIhMU56QU40YTlhX3A3dXZXM1pqNWN5Y0tWNVZRNmFWNH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2024-12-04T11:04:00Z</dcterms:created>
  <dc:creator>YING YING WONG</dc:creator>
</cp:coreProperties>
</file>